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0" w:left="41" w:right="0"/>
        <w:jc w:val="both"/>
        <w:rPr>
          <w:rFonts w:ascii="Calibri" w:hAnsi="Calibri"/>
          <w:lang w:val="en-GB"/>
        </w:rPr>
      </w:pPr>
      <w:r>
        <w:rPr>
          <w:rFonts w:ascii="Calibri" w:hAnsi="Calibri"/>
          <w:color w:val="000000"/>
          <w:spacing w:val="0"/>
          <w:kern w:val="0"/>
          <w:sz w:val="18"/>
          <w:szCs w:val="18"/>
          <w:lang w:val="en-GB"/>
        </w:rPr>
        <w:t>U3A Teulada - Moraira</w:t>
        <w:tab/>
        <w:tab/>
        <w:tab/>
        <w:tab/>
        <w:t xml:space="preserve">Health Walks </w:t>
        <w:tab/>
        <w:tab/>
        <w:tab/>
        <w:tab/>
      </w:r>
      <w:r>
        <w:rPr>
          <w:rFonts w:ascii="Calibri" w:hAnsi="Calibri"/>
          <w:b/>
          <w:bCs/>
          <w:color w:val="000000"/>
          <w:spacing w:val="0"/>
          <w:kern w:val="0"/>
          <w:sz w:val="18"/>
          <w:szCs w:val="18"/>
          <w:lang w:val="en-GB"/>
        </w:rPr>
        <w:fldChar w:fldCharType="begin" w:fldLock="true"/>
      </w:r>
      <w:r>
        <w:rPr>
          <w:sz w:val="18"/>
          <w:spacing w:val="0"/>
          <w:b/>
          <w:kern w:val="0"/>
          <w:szCs w:val="18"/>
          <w:bCs/>
          <w:rFonts w:ascii="Calibri" w:hAnsi="Calibri"/>
          <w:color w:val="000000"/>
          <w:lang w:val="en-GB"/>
        </w:rPr>
        <w:instrText xml:space="preserve"> DATE \@"d\ MMM\ yy" </w:instrText>
      </w:r>
      <w:r>
        <w:rPr>
          <w:sz w:val="18"/>
          <w:spacing w:val="0"/>
          <w:b/>
          <w:kern w:val="0"/>
          <w:szCs w:val="18"/>
          <w:bCs/>
          <w:rFonts w:ascii="Calibri" w:hAnsi="Calibri"/>
          <w:color w:val="000000"/>
          <w:lang w:val="en-GB"/>
        </w:rPr>
        <w:fldChar w:fldCharType="separate"/>
      </w:r>
      <w:r>
        <w:rPr>
          <w:sz w:val="18"/>
          <w:spacing w:val="0"/>
          <w:b/>
          <w:kern w:val="0"/>
          <w:szCs w:val="18"/>
          <w:bCs/>
          <w:rFonts w:ascii="Calibri" w:hAnsi="Calibri"/>
          <w:color w:val="000000"/>
          <w:lang w:val="en-GB"/>
        </w:rPr>
        <w:t>29 Apr 24</w:t>
      </w:r>
      <w:r>
        <w:rPr>
          <w:sz w:val="18"/>
          <w:spacing w:val="0"/>
          <w:b/>
          <w:kern w:val="0"/>
          <w:szCs w:val="18"/>
          <w:bCs/>
          <w:rFonts w:ascii="Calibri" w:hAnsi="Calibri"/>
          <w:color w:val="000000"/>
          <w:lang w:val="en-GB"/>
        </w:rPr>
        <w:fldChar w:fldCharType="end"/>
      </w:r>
    </w:p>
    <w:p>
      <w:pPr>
        <w:pStyle w:val="Normal"/>
        <w:bidi w:val="0"/>
        <w:ind w:hanging="0" w:left="1535" w:right="0"/>
        <w:jc w:val="both"/>
        <w:rPr>
          <w:rFonts w:ascii="Calibri" w:hAnsi="Calibri"/>
          <w:lang w:val="en-GB"/>
        </w:rPr>
      </w:pPr>
      <w:r>
        <w:rPr>
          <w:rFonts w:ascii="Calibri" w:hAnsi="Calibri"/>
          <w:lang w:val="en-GB"/>
        </w:rPr>
      </w:r>
    </w:p>
    <w:p>
      <w:pPr>
        <w:pStyle w:val="Normal"/>
        <w:widowControl w:val="false"/>
        <w:tabs>
          <w:tab w:val="clear" w:pos="850"/>
        </w:tabs>
        <w:bidi w:val="0"/>
        <w:jc w:val="center"/>
        <w:rPr>
          <w:rFonts w:ascii="Calibri" w:hAnsi="Calibri"/>
          <w:lang w:val="en-GB"/>
        </w:rPr>
      </w:pPr>
      <w:r>
        <w:rPr>
          <w:rFonts w:ascii="Calibri" w:hAnsi="Calibri"/>
          <w:b/>
          <w:bCs/>
          <w:color w:val="000000"/>
          <w:sz w:val="31"/>
          <w:lang w:val="en-GB"/>
        </w:rPr>
        <w:t>BENISSA – Southerly walk near SENIJA</w:t>
      </w:r>
    </w:p>
    <w:p>
      <w:pPr>
        <w:pStyle w:val="Normal"/>
        <w:bidi w:val="0"/>
        <w:ind w:hanging="0" w:left="1541" w:right="0"/>
        <w:jc w:val="left"/>
        <w:rPr>
          <w:rFonts w:ascii="Calibri" w:hAnsi="Calibri"/>
          <w:lang w:val="en-GB"/>
        </w:rPr>
      </w:pPr>
      <w:r>
        <w:rPr>
          <w:rFonts w:ascii="Calibri" w:hAnsi="Calibri"/>
          <w:lang w:val="en-GB"/>
        </w:rPr>
      </w:r>
    </w:p>
    <w:tbl>
      <w:tblPr>
        <w:tblW w:w="9842" w:type="dxa"/>
        <w:jc w:val="left"/>
        <w:tblInd w:w="52" w:type="dxa"/>
        <w:tblLayout w:type="fixed"/>
        <w:tblCellMar>
          <w:top w:w="0" w:type="dxa"/>
          <w:left w:w="108" w:type="dxa"/>
          <w:bottom w:w="0" w:type="dxa"/>
          <w:right w:w="108" w:type="dxa"/>
        </w:tblCellMar>
      </w:tblPr>
      <w:tblGrid>
        <w:gridCol w:w="1928"/>
        <w:gridCol w:w="2063"/>
        <w:gridCol w:w="5851"/>
      </w:tblGrid>
      <w:tr>
        <w:trPr/>
        <w:tc>
          <w:tcPr>
            <w:tcW w:w="1928" w:type="dxa"/>
            <w:tcBorders>
              <w:top w:val="single" w:sz="8" w:space="0" w:color="000000"/>
              <w:left w:val="single" w:sz="8" w:space="0" w:color="000000"/>
              <w:bottom w:val="single" w:sz="8" w:space="0" w:color="000000"/>
            </w:tcBorders>
          </w:tcPr>
          <w:p>
            <w:pPr>
              <w:pStyle w:val="Normal"/>
              <w:widowControl w:val="false"/>
              <w:bidi w:val="0"/>
              <w:spacing w:lineRule="auto" w:line="240"/>
              <w:jc w:val="left"/>
              <w:rPr>
                <w:rFonts w:ascii="Calibri" w:hAnsi="Calibri" w:eastAsia="Times New Roman"/>
                <w:b/>
                <w:bCs/>
                <w:sz w:val="24"/>
                <w:szCs w:val="24"/>
                <w:lang w:val="en-GB"/>
              </w:rPr>
            </w:pPr>
            <w:r>
              <w:rPr>
                <w:rFonts w:eastAsia="Times New Roman" w:ascii="Calibri" w:hAnsi="Calibri"/>
                <w:b/>
                <w:bCs/>
                <w:sz w:val="24"/>
                <w:szCs w:val="24"/>
                <w:lang w:val="en-GB"/>
              </w:rPr>
              <w:t>Meeting Point</w:t>
            </w:r>
          </w:p>
        </w:tc>
        <w:tc>
          <w:tcPr>
            <w:tcW w:w="7914" w:type="dxa"/>
            <w:gridSpan w:val="2"/>
            <w:tcBorders>
              <w:top w:val="single" w:sz="8" w:space="0" w:color="000000"/>
              <w:left w:val="single" w:sz="8" w:space="0" w:color="000000"/>
              <w:bottom w:val="single" w:sz="8" w:space="0" w:color="000000"/>
              <w:right w:val="single" w:sz="8" w:space="0" w:color="000000"/>
            </w:tcBorders>
          </w:tcPr>
          <w:p>
            <w:pPr>
              <w:pStyle w:val="Normal"/>
              <w:widowControl w:val="false"/>
              <w:bidi w:val="0"/>
              <w:spacing w:lineRule="auto" w:line="240"/>
              <w:jc w:val="left"/>
              <w:rPr>
                <w:rFonts w:ascii="Calibri" w:hAnsi="Calibri"/>
                <w:sz w:val="22"/>
                <w:szCs w:val="22"/>
                <w:lang w:val="en-GB"/>
              </w:rPr>
            </w:pPr>
            <w:r>
              <w:rPr>
                <w:rFonts w:ascii="Calibri" w:hAnsi="Calibri"/>
                <w:sz w:val="22"/>
                <w:szCs w:val="22"/>
                <w:lang w:val="en-GB"/>
              </w:rPr>
              <w:t xml:space="preserve"> </w:t>
            </w:r>
            <w:r>
              <w:rPr>
                <w:rFonts w:ascii="Calibri" w:hAnsi="Calibri"/>
                <w:sz w:val="22"/>
                <w:szCs w:val="22"/>
                <w:lang w:val="en-GB"/>
              </w:rPr>
              <w:t>1.75Km along the Jalon Road from Benissa.</w:t>
              <w:br/>
              <w:t>GPS:  38°43'21.2"N  0°01'42.2"E</w:t>
            </w:r>
          </w:p>
        </w:tc>
      </w:tr>
      <w:tr>
        <w:trPr>
          <w:trHeight w:val="350" w:hRule="atLeast"/>
        </w:trPr>
        <w:tc>
          <w:tcPr>
            <w:tcW w:w="1928" w:type="dxa"/>
            <w:tcBorders>
              <w:left w:val="single" w:sz="8" w:space="0" w:color="000000"/>
              <w:bottom w:val="single" w:sz="8" w:space="0" w:color="000000"/>
            </w:tcBorders>
          </w:tcPr>
          <w:p>
            <w:pPr>
              <w:pStyle w:val="Normal"/>
              <w:widowControl w:val="false"/>
              <w:bidi w:val="0"/>
              <w:spacing w:lineRule="auto" w:line="240"/>
              <w:jc w:val="left"/>
              <w:rPr>
                <w:rFonts w:ascii="Calibri" w:hAnsi="Calibri" w:eastAsia="Times New Roman"/>
                <w:b/>
                <w:bCs/>
                <w:sz w:val="24"/>
                <w:szCs w:val="24"/>
                <w:lang w:val="en-GB"/>
              </w:rPr>
            </w:pPr>
            <w:r>
              <w:rPr>
                <w:rFonts w:eastAsia="Times New Roman" w:ascii="Calibri" w:hAnsi="Calibri"/>
                <w:b/>
                <w:bCs/>
                <w:sz w:val="24"/>
                <w:szCs w:val="24"/>
                <w:lang w:val="en-GB"/>
              </w:rPr>
              <w:t>Walking Route</w:t>
            </w:r>
          </w:p>
        </w:tc>
        <w:tc>
          <w:tcPr>
            <w:tcW w:w="2063" w:type="dxa"/>
            <w:tcBorders>
              <w:left w:val="single" w:sz="8" w:space="0" w:color="000000"/>
              <w:bottom w:val="single" w:sz="8" w:space="0" w:color="000000"/>
            </w:tcBorders>
          </w:tcPr>
          <w:p>
            <w:pPr>
              <w:pStyle w:val="Normal"/>
              <w:widowControl w:val="false"/>
              <w:bidi w:val="0"/>
              <w:spacing w:lineRule="auto" w:line="240"/>
              <w:jc w:val="left"/>
              <w:rPr>
                <w:rFonts w:ascii="Calibri" w:hAnsi="Calibri"/>
                <w:sz w:val="22"/>
                <w:lang w:val="en-GB"/>
              </w:rPr>
            </w:pPr>
            <w:r>
              <w:rPr>
                <w:rFonts w:eastAsia="Times New Roman" w:ascii="Calibri" w:hAnsi="Calibri"/>
                <w:b/>
                <w:bCs/>
                <w:sz w:val="22"/>
                <w:lang w:val="en-GB"/>
              </w:rPr>
              <w:t>Distance :</w:t>
            </w:r>
            <w:r>
              <w:rPr>
                <w:rFonts w:eastAsia="Times New Roman" w:ascii="Calibri" w:hAnsi="Calibri"/>
                <w:sz w:val="22"/>
                <w:lang w:val="en-GB"/>
              </w:rPr>
              <w:t xml:space="preserve"> </w:t>
            </w:r>
            <w:r>
              <w:rPr>
                <w:rFonts w:eastAsia="Times New Roman" w:ascii="Calibri" w:hAnsi="Calibri"/>
                <w:b/>
                <w:bCs/>
                <w:sz w:val="22"/>
                <w:lang w:val="en-GB"/>
              </w:rPr>
              <w:t>5,5</w:t>
            </w:r>
            <w:r>
              <w:rPr>
                <w:rFonts w:eastAsia="Times New Roman" w:ascii="Calibri" w:hAnsi="Calibri"/>
                <w:b/>
                <w:sz w:val="22"/>
                <w:lang w:val="en-GB"/>
              </w:rPr>
              <w:t xml:space="preserve"> km</w:t>
            </w:r>
          </w:p>
        </w:tc>
        <w:tc>
          <w:tcPr>
            <w:tcW w:w="5851" w:type="dxa"/>
            <w:tcBorders>
              <w:left w:val="single" w:sz="8" w:space="0" w:color="000000"/>
              <w:bottom w:val="single" w:sz="8" w:space="0" w:color="000000"/>
              <w:right w:val="single" w:sz="8" w:space="0" w:color="000000"/>
            </w:tcBorders>
          </w:tcPr>
          <w:p>
            <w:pPr>
              <w:pStyle w:val="Normal"/>
              <w:widowControl w:val="false"/>
              <w:tabs>
                <w:tab w:val="clear" w:pos="850"/>
              </w:tabs>
              <w:bidi w:val="0"/>
              <w:jc w:val="left"/>
              <w:rPr>
                <w:rFonts w:ascii="Calibri" w:hAnsi="Calibri"/>
                <w:lang w:val="en-GB"/>
              </w:rPr>
            </w:pPr>
            <w:r>
              <w:rPr>
                <w:rFonts w:ascii="Calibri" w:hAnsi="Calibri"/>
                <w:lang w:val="en-GB"/>
              </w:rPr>
              <w:t>Around the country lanes between Benissa and Senija, through orchards of olives , Almonds, oranges and vineyards.</w:t>
            </w:r>
          </w:p>
        </w:tc>
      </w:tr>
      <w:tr>
        <w:trPr/>
        <w:tc>
          <w:tcPr>
            <w:tcW w:w="1928" w:type="dxa"/>
            <w:vMerge w:val="restart"/>
            <w:tcBorders>
              <w:left w:val="single" w:sz="8" w:space="0" w:color="000000"/>
              <w:bottom w:val="single" w:sz="8" w:space="0" w:color="000000"/>
            </w:tcBorders>
          </w:tcPr>
          <w:p>
            <w:pPr>
              <w:pStyle w:val="Normal"/>
              <w:widowControl w:val="false"/>
              <w:bidi w:val="0"/>
              <w:spacing w:lineRule="auto" w:line="240"/>
              <w:jc w:val="left"/>
              <w:rPr>
                <w:rFonts w:ascii="Calibri" w:hAnsi="Calibri"/>
                <w:sz w:val="24"/>
                <w:szCs w:val="24"/>
                <w:lang w:val="en-GB"/>
              </w:rPr>
            </w:pPr>
            <w:r>
              <w:rPr>
                <w:rFonts w:ascii="Calibri" w:hAnsi="Calibri"/>
                <w:sz w:val="24"/>
                <w:szCs w:val="24"/>
                <w:lang w:val="en-GB"/>
              </w:rPr>
            </w:r>
          </w:p>
          <w:p>
            <w:pPr>
              <w:pStyle w:val="Normal"/>
              <w:widowControl w:val="false"/>
              <w:bidi w:val="0"/>
              <w:spacing w:lineRule="auto" w:line="240"/>
              <w:jc w:val="left"/>
              <w:rPr>
                <w:rFonts w:ascii="Calibri" w:hAnsi="Calibri" w:eastAsia="Times New Roman"/>
                <w:b/>
                <w:bCs/>
                <w:sz w:val="24"/>
                <w:szCs w:val="24"/>
                <w:lang w:val="en-GB"/>
              </w:rPr>
            </w:pPr>
            <w:r>
              <w:rPr>
                <w:rFonts w:eastAsia="Times New Roman" w:ascii="Calibri" w:hAnsi="Calibri"/>
                <w:b/>
                <w:bCs/>
                <w:sz w:val="24"/>
                <w:szCs w:val="24"/>
                <w:lang w:val="en-GB"/>
              </w:rPr>
              <w:t>Terrain</w:t>
            </w:r>
          </w:p>
        </w:tc>
        <w:tc>
          <w:tcPr>
            <w:tcW w:w="2063" w:type="dxa"/>
            <w:tcBorders>
              <w:left w:val="single" w:sz="8" w:space="0" w:color="000000"/>
              <w:bottom w:val="single" w:sz="8" w:space="0" w:color="000000"/>
            </w:tcBorders>
          </w:tcPr>
          <w:p>
            <w:pPr>
              <w:pStyle w:val="Normal"/>
              <w:widowControl w:val="false"/>
              <w:bidi w:val="0"/>
              <w:spacing w:lineRule="auto" w:line="240"/>
              <w:jc w:val="left"/>
              <w:rPr>
                <w:rFonts w:ascii="Calibri" w:hAnsi="Calibri" w:eastAsia="Times New Roman"/>
                <w:b/>
                <w:bCs/>
                <w:sz w:val="22"/>
                <w:lang w:val="en-GB"/>
              </w:rPr>
            </w:pPr>
            <w:r>
              <w:rPr>
                <w:rFonts w:eastAsia="Times New Roman" w:ascii="Calibri" w:hAnsi="Calibri"/>
                <w:b/>
                <w:bCs/>
                <w:sz w:val="22"/>
                <w:lang w:val="en-GB"/>
              </w:rPr>
              <w:t>Walking Surface</w:t>
            </w:r>
          </w:p>
        </w:tc>
        <w:tc>
          <w:tcPr>
            <w:tcW w:w="5851" w:type="dxa"/>
            <w:tcBorders>
              <w:left w:val="single" w:sz="8" w:space="0" w:color="000000"/>
              <w:bottom w:val="single" w:sz="8" w:space="0" w:color="000000"/>
              <w:right w:val="single" w:sz="8" w:space="0" w:color="000000"/>
            </w:tcBorders>
          </w:tcPr>
          <w:p>
            <w:pPr>
              <w:pStyle w:val="Normal"/>
              <w:widowControl w:val="false"/>
              <w:tabs>
                <w:tab w:val="clear" w:pos="850"/>
              </w:tabs>
              <w:bidi w:val="0"/>
              <w:spacing w:lineRule="atLeast" w:line="100"/>
              <w:jc w:val="left"/>
              <w:rPr>
                <w:rFonts w:ascii="Calibri" w:hAnsi="Calibri"/>
                <w:sz w:val="22"/>
                <w:szCs w:val="22"/>
                <w:lang w:val="en-GB"/>
              </w:rPr>
            </w:pPr>
            <w:r>
              <w:rPr>
                <w:rFonts w:ascii="Calibri" w:hAnsi="Calibri"/>
                <w:sz w:val="22"/>
                <w:szCs w:val="22"/>
                <w:lang w:val="en-GB"/>
              </w:rPr>
              <w:t>Walking Surface: Half tarmac, half gravel paths</w:t>
            </w:r>
          </w:p>
        </w:tc>
      </w:tr>
      <w:tr>
        <w:trPr/>
        <w:tc>
          <w:tcPr>
            <w:tcW w:w="1928" w:type="dxa"/>
            <w:vMerge w:val="continue"/>
            <w:tcBorders>
              <w:left w:val="single" w:sz="8" w:space="0" w:color="000000"/>
              <w:bottom w:val="single" w:sz="8" w:space="0" w:color="000000"/>
            </w:tcBorders>
          </w:tcPr>
          <w:p>
            <w:pPr>
              <w:pStyle w:val="Normal"/>
              <w:widowControl w:val="false"/>
              <w:bidi w:val="0"/>
              <w:spacing w:lineRule="auto" w:line="240"/>
              <w:jc w:val="left"/>
              <w:rPr>
                <w:rFonts w:ascii="Calibri" w:hAnsi="Calibri"/>
                <w:sz w:val="24"/>
                <w:szCs w:val="24"/>
                <w:lang w:val="en-GB"/>
              </w:rPr>
            </w:pPr>
            <w:r>
              <w:rPr>
                <w:rFonts w:ascii="Calibri" w:hAnsi="Calibri"/>
                <w:sz w:val="24"/>
                <w:szCs w:val="24"/>
                <w:lang w:val="en-GB"/>
              </w:rPr>
            </w:r>
          </w:p>
        </w:tc>
        <w:tc>
          <w:tcPr>
            <w:tcW w:w="2063" w:type="dxa"/>
            <w:tcBorders>
              <w:left w:val="single" w:sz="8" w:space="0" w:color="000000"/>
              <w:bottom w:val="single" w:sz="8" w:space="0" w:color="000000"/>
            </w:tcBorders>
          </w:tcPr>
          <w:p>
            <w:pPr>
              <w:pStyle w:val="Normal"/>
              <w:widowControl w:val="false"/>
              <w:bidi w:val="0"/>
              <w:spacing w:lineRule="auto" w:line="240"/>
              <w:jc w:val="left"/>
              <w:rPr>
                <w:rFonts w:ascii="Calibri" w:hAnsi="Calibri" w:eastAsia="Times New Roman"/>
                <w:b/>
                <w:bCs/>
                <w:sz w:val="22"/>
                <w:lang w:val="en-GB"/>
              </w:rPr>
            </w:pPr>
            <w:r>
              <w:rPr>
                <w:rFonts w:eastAsia="Times New Roman" w:ascii="Calibri" w:hAnsi="Calibri"/>
                <w:b/>
                <w:bCs/>
                <w:sz w:val="22"/>
                <w:lang w:val="en-GB"/>
              </w:rPr>
              <w:t>Ascent</w:t>
            </w:r>
          </w:p>
        </w:tc>
        <w:tc>
          <w:tcPr>
            <w:tcW w:w="5851" w:type="dxa"/>
            <w:tcBorders>
              <w:left w:val="single" w:sz="8" w:space="0" w:color="000000"/>
              <w:bottom w:val="single" w:sz="8" w:space="0" w:color="000000"/>
              <w:right w:val="single" w:sz="8" w:space="0" w:color="000000"/>
            </w:tcBorders>
          </w:tcPr>
          <w:p>
            <w:pPr>
              <w:pStyle w:val="Normal"/>
              <w:widowControl w:val="false"/>
              <w:tabs>
                <w:tab w:val="clear" w:pos="850"/>
              </w:tabs>
              <w:bidi w:val="0"/>
              <w:spacing w:lineRule="auto" w:line="240"/>
              <w:jc w:val="left"/>
              <w:rPr>
                <w:rFonts w:ascii="Calibri" w:hAnsi="Calibri" w:eastAsia="Times New Roman"/>
                <w:sz w:val="22"/>
                <w:lang w:val="en-GB"/>
              </w:rPr>
            </w:pPr>
            <w:r>
              <w:rPr>
                <w:rFonts w:eastAsia="Times New Roman" w:ascii="Calibri" w:hAnsi="Calibri"/>
                <w:sz w:val="22"/>
                <w:lang w:val="en-GB"/>
              </w:rPr>
              <w:t>Negligible - two short (50m) hills.</w:t>
            </w:r>
          </w:p>
        </w:tc>
      </w:tr>
      <w:tr>
        <w:trPr/>
        <w:tc>
          <w:tcPr>
            <w:tcW w:w="1928" w:type="dxa"/>
            <w:vMerge w:val="continue"/>
            <w:tcBorders>
              <w:left w:val="single" w:sz="8" w:space="0" w:color="000000"/>
              <w:bottom w:val="single" w:sz="8" w:space="0" w:color="000000"/>
            </w:tcBorders>
          </w:tcPr>
          <w:p>
            <w:pPr>
              <w:pStyle w:val="Normal"/>
              <w:widowControl w:val="false"/>
              <w:bidi w:val="0"/>
              <w:spacing w:lineRule="auto" w:line="240"/>
              <w:jc w:val="left"/>
              <w:rPr>
                <w:rFonts w:ascii="Calibri" w:hAnsi="Calibri"/>
                <w:sz w:val="24"/>
                <w:szCs w:val="24"/>
                <w:lang w:val="en-GB"/>
              </w:rPr>
            </w:pPr>
            <w:r>
              <w:rPr>
                <w:rFonts w:ascii="Calibri" w:hAnsi="Calibri"/>
                <w:sz w:val="24"/>
                <w:szCs w:val="24"/>
                <w:lang w:val="en-GB"/>
              </w:rPr>
            </w:r>
          </w:p>
        </w:tc>
        <w:tc>
          <w:tcPr>
            <w:tcW w:w="2063" w:type="dxa"/>
            <w:tcBorders>
              <w:left w:val="single" w:sz="8" w:space="0" w:color="000000"/>
              <w:bottom w:val="single" w:sz="8" w:space="0" w:color="000000"/>
            </w:tcBorders>
          </w:tcPr>
          <w:p>
            <w:pPr>
              <w:pStyle w:val="Normal"/>
              <w:widowControl w:val="false"/>
              <w:bidi w:val="0"/>
              <w:spacing w:lineRule="auto" w:line="240"/>
              <w:jc w:val="left"/>
              <w:rPr>
                <w:rFonts w:ascii="Calibri" w:hAnsi="Calibri" w:eastAsia="Times New Roman"/>
                <w:b/>
                <w:bCs/>
                <w:sz w:val="22"/>
                <w:lang w:val="en-GB"/>
              </w:rPr>
            </w:pPr>
            <w:r>
              <w:rPr>
                <w:rFonts w:eastAsia="Times New Roman" w:ascii="Calibri" w:hAnsi="Calibri"/>
                <w:b/>
                <w:bCs/>
                <w:sz w:val="22"/>
                <w:lang w:val="en-GB"/>
              </w:rPr>
              <w:t>Duration</w:t>
            </w:r>
          </w:p>
        </w:tc>
        <w:tc>
          <w:tcPr>
            <w:tcW w:w="5851" w:type="dxa"/>
            <w:tcBorders>
              <w:left w:val="single" w:sz="8" w:space="0" w:color="000000"/>
              <w:bottom w:val="single" w:sz="8" w:space="0" w:color="000000"/>
              <w:right w:val="single" w:sz="8" w:space="0" w:color="000000"/>
            </w:tcBorders>
          </w:tcPr>
          <w:p>
            <w:pPr>
              <w:pStyle w:val="Normal"/>
              <w:widowControl w:val="false"/>
              <w:bidi w:val="0"/>
              <w:spacing w:lineRule="auto" w:line="240"/>
              <w:jc w:val="left"/>
              <w:rPr>
                <w:rFonts w:ascii="Calibri" w:hAnsi="Calibri" w:eastAsia="Times New Roman"/>
                <w:sz w:val="22"/>
                <w:lang w:val="en-GB"/>
              </w:rPr>
            </w:pPr>
            <w:r>
              <w:rPr>
                <w:rFonts w:eastAsia="Times New Roman" w:ascii="Calibri" w:hAnsi="Calibri"/>
                <w:sz w:val="22"/>
                <w:lang w:val="en-GB"/>
              </w:rPr>
              <w:t>1h 20min</w:t>
            </w:r>
          </w:p>
        </w:tc>
      </w:tr>
      <w:tr>
        <w:trPr/>
        <w:tc>
          <w:tcPr>
            <w:tcW w:w="1928" w:type="dxa"/>
            <w:tcBorders>
              <w:left w:val="single" w:sz="8" w:space="0" w:color="000000"/>
              <w:bottom w:val="single" w:sz="8" w:space="0" w:color="000000"/>
            </w:tcBorders>
          </w:tcPr>
          <w:p>
            <w:pPr>
              <w:pStyle w:val="Normal"/>
              <w:widowControl w:val="false"/>
              <w:bidi w:val="0"/>
              <w:spacing w:lineRule="auto" w:line="240"/>
              <w:jc w:val="left"/>
              <w:rPr>
                <w:rFonts w:ascii="Calibri" w:hAnsi="Calibri" w:eastAsia="Times New Roman"/>
                <w:b/>
                <w:bCs/>
                <w:sz w:val="24"/>
                <w:szCs w:val="24"/>
                <w:lang w:val="en-GB"/>
              </w:rPr>
            </w:pPr>
            <w:r>
              <w:rPr>
                <w:rFonts w:eastAsia="Times New Roman" w:ascii="Calibri" w:hAnsi="Calibri"/>
                <w:b/>
                <w:bCs/>
                <w:sz w:val="24"/>
                <w:szCs w:val="24"/>
                <w:lang w:val="en-GB"/>
              </w:rPr>
              <w:t>Directions to Meeting Point</w:t>
            </w:r>
          </w:p>
        </w:tc>
        <w:tc>
          <w:tcPr>
            <w:tcW w:w="7914" w:type="dxa"/>
            <w:gridSpan w:val="2"/>
            <w:tcBorders>
              <w:left w:val="single" w:sz="8" w:space="0" w:color="000000"/>
              <w:bottom w:val="single" w:sz="8" w:space="0" w:color="000000"/>
              <w:right w:val="single" w:sz="8" w:space="0" w:color="000000"/>
            </w:tcBorders>
          </w:tcPr>
          <w:p>
            <w:pPr>
              <w:pStyle w:val="Normal"/>
              <w:widowControl w:val="false"/>
              <w:tabs>
                <w:tab w:val="clear" w:pos="850"/>
              </w:tabs>
              <w:bidi w:val="0"/>
              <w:spacing w:lineRule="auto" w:line="240"/>
              <w:jc w:val="left"/>
              <w:rPr>
                <w:rFonts w:ascii="Calibri" w:hAnsi="Calibri" w:eastAsia="Arial"/>
                <w:sz w:val="22"/>
                <w:lang w:val="en-GB"/>
              </w:rPr>
            </w:pPr>
            <w:r>
              <w:rPr/>
              <w:commentReference w:id="0"/>
            </w:r>
            <w:r>
              <w:rPr>
                <w:rFonts w:eastAsia="Arial" w:ascii="Calibri" w:hAnsi="Calibri"/>
                <w:i/>
                <w:iCs/>
                <w:sz w:val="22"/>
                <w:szCs w:val="22"/>
                <w:lang w:val="en-GB"/>
              </w:rPr>
              <w:t>C</w:t>
            </w:r>
            <w:r>
              <w:rPr>
                <w:rFonts w:eastAsia="Arial" w:ascii="Calibri" w:hAnsi="Calibri"/>
                <w:i w:val="false"/>
                <w:iCs w:val="false"/>
                <w:sz w:val="22"/>
                <w:szCs w:val="22"/>
                <w:lang w:val="en-GB"/>
              </w:rPr>
              <w:t>oming from Teulada, take the N332 towards Benissa. About 1km after the Benissa (Pedrera) trading estate stay on the new N332 Benissa bye-pass. After about 2km. take the slip road signposted for CV749 - Pinas and CV750 Xalo (Jalom). At the roundabout take the 1st exit to Xalo / (Jalon) / Alcalali  CV750. After 1.75 Km there is a junction (sp Restaurant). Turn left here onto a large parking area (formerly the old road). Park here.</w:t>
            </w:r>
          </w:p>
          <w:p>
            <w:pPr>
              <w:pStyle w:val="Normal"/>
              <w:rPr/>
            </w:pPr>
            <w:r>
              <w:rPr/>
            </w:r>
          </w:p>
        </w:tc>
      </w:tr>
    </w:tbl>
    <w:p>
      <w:pPr>
        <w:pStyle w:val="Normal"/>
        <w:bidi w:val="0"/>
        <w:ind w:hanging="0" w:left="1509" w:right="0"/>
        <w:jc w:val="right"/>
        <w:rPr>
          <w:rFonts w:ascii="Calibri" w:hAnsi="Calibri"/>
          <w:lang w:val="en-GB"/>
        </w:rPr>
      </w:pPr>
      <w:r>
        <w:rPr>
          <w:rFonts w:ascii="Calibri" w:hAnsi="Calibri"/>
          <w:color w:val="000000"/>
          <w:sz w:val="17"/>
          <w:lang w:val="en-GB"/>
        </w:rPr>
        <w:tab/>
        <w:tab/>
        <w:tab/>
        <w:tab/>
        <w:tab/>
        <w:tab/>
        <w:tab/>
        <w:t xml:space="preserve">Mike &amp; Jackie Evans / Peter Holley </w:t>
      </w:r>
    </w:p>
    <w:p>
      <w:pPr>
        <w:pStyle w:val="Normal"/>
        <w:bidi w:val="0"/>
        <w:ind w:hanging="0" w:left="1509" w:right="0"/>
        <w:jc w:val="both"/>
        <w:rPr>
          <w:rFonts w:ascii="Calibri" w:hAnsi="Calibri"/>
          <w:lang w:val="en-GB"/>
        </w:rPr>
      </w:pPr>
      <w:r>
        <w:rPr>
          <w:rFonts w:ascii="Calibri" w:hAnsi="Calibri"/>
          <w:lang w:val="en-GB"/>
        </w:rPr>
      </w:r>
    </w:p>
    <w:p>
      <w:pPr>
        <w:pStyle w:val="Normal"/>
        <w:suppressAutoHyphens w:val="true"/>
        <w:bidi w:val="0"/>
        <w:ind w:hanging="0" w:left="0" w:right="0"/>
        <w:jc w:val="left"/>
        <w:rPr>
          <w:rFonts w:ascii="Calibri" w:hAnsi="Calibri"/>
          <w:lang w:val="en-GB"/>
        </w:rPr>
      </w:pPr>
      <w:r>
        <w:rPr>
          <w:rFonts w:ascii="Calibri" w:hAnsi="Calibri"/>
          <w:lang w:val="en-GB"/>
        </w:rPr>
      </w:r>
    </w:p>
    <w:p>
      <w:pPr>
        <w:pStyle w:val="NoSpacing"/>
        <w:numPr>
          <w:ilvl w:val="0"/>
          <w:numId w:val="1"/>
        </w:numPr>
        <w:rPr>
          <w:rFonts w:ascii="Calibri" w:hAnsi="Calibri"/>
          <w:lang w:val="en-GB"/>
        </w:rPr>
      </w:pPr>
      <w:r>
        <w:rPr>
          <w:rFonts w:ascii="Calibri" w:hAnsi="Calibri"/>
          <w:sz w:val="24"/>
          <w:szCs w:val="24"/>
          <w:lang w:val="en-GB"/>
        </w:rPr>
        <w:t>Turn to face the way you came down the road.  Take the road to the right (Calle Callao)         into the woods.  After 100m turn left at a house, walking along the right hand side of the house and turn righ</w:t>
      </w:r>
      <w:r>
        <w:rPr>
          <w:rFonts w:ascii="Calibri" w:hAnsi="Calibri"/>
          <w:sz w:val="24"/>
          <w:szCs w:val="24"/>
          <w:lang w:val="en-GB"/>
        </w:rPr>
        <w:t>t.</w:t>
      </w:r>
    </w:p>
    <w:p>
      <w:pPr>
        <w:pStyle w:val="NoSpacing"/>
        <w:numPr>
          <w:ilvl w:val="0"/>
          <w:numId w:val="0"/>
        </w:numPr>
        <w:ind w:hanging="0" w:left="699"/>
        <w:rPr>
          <w:rFonts w:ascii="Calibri" w:hAnsi="Calibri"/>
          <w:sz w:val="24"/>
          <w:szCs w:val="24"/>
          <w:lang w:val="en-GB"/>
        </w:rPr>
      </w:pPr>
      <w:r>
        <w:rPr>
          <w:rFonts w:ascii="Calibri" w:hAnsi="Calibri"/>
          <w:sz w:val="24"/>
          <w:szCs w:val="24"/>
          <w:lang w:val="en-GB"/>
        </w:rPr>
      </w:r>
    </w:p>
    <w:p>
      <w:pPr>
        <w:pStyle w:val="NoSpacing"/>
        <w:numPr>
          <w:ilvl w:val="0"/>
          <w:numId w:val="1"/>
        </w:numPr>
        <w:rPr>
          <w:rFonts w:ascii="Calibri" w:hAnsi="Calibri"/>
          <w:lang w:val="en-GB"/>
        </w:rPr>
      </w:pPr>
      <w:r>
        <w:rPr>
          <w:rFonts w:ascii="Calibri" w:hAnsi="Calibri"/>
          <w:sz w:val="24"/>
          <w:szCs w:val="24"/>
          <w:lang w:val="en-GB"/>
        </w:rPr>
        <w:t>Facing you are three paths – take the right hand (upper) path.  After 300m turn left at the drystone wall (the path becomes narrow here) and after 140m the track meets a tarmac road where you turn left.</w:t>
      </w:r>
    </w:p>
    <w:p>
      <w:pPr>
        <w:pStyle w:val="NoSpacing"/>
        <w:numPr>
          <w:ilvl w:val="0"/>
          <w:numId w:val="0"/>
        </w:numPr>
        <w:ind w:hanging="0" w:left="699"/>
        <w:rPr>
          <w:rFonts w:ascii="Calibri" w:hAnsi="Calibri"/>
          <w:sz w:val="24"/>
          <w:szCs w:val="24"/>
          <w:lang w:val="en-GB"/>
        </w:rPr>
      </w:pPr>
      <w:r>
        <w:rPr>
          <w:rFonts w:ascii="Calibri" w:hAnsi="Calibri"/>
          <w:sz w:val="24"/>
          <w:szCs w:val="24"/>
          <w:lang w:val="en-GB"/>
        </w:rPr>
      </w:r>
    </w:p>
    <w:p>
      <w:pPr>
        <w:pStyle w:val="NoSpacing"/>
        <w:numPr>
          <w:ilvl w:val="0"/>
          <w:numId w:val="1"/>
        </w:numPr>
        <w:rPr>
          <w:rFonts w:ascii="Calibri" w:hAnsi="Calibri"/>
          <w:lang w:val="en-GB"/>
        </w:rPr>
      </w:pPr>
      <w:r>
        <w:rPr>
          <w:rFonts w:ascii="Calibri" w:hAnsi="Calibri"/>
          <w:sz w:val="24"/>
          <w:szCs w:val="24"/>
          <w:lang w:val="en-GB"/>
        </w:rPr>
        <w:t xml:space="preserve">Go down the hill for 420m, bearing left at the ‘Y’ junction.  After 390m you reach a </w:t>
        <w:br/>
        <w:t>‘T’junction where you turn left.</w:t>
      </w:r>
    </w:p>
    <w:p>
      <w:pPr>
        <w:pStyle w:val="NoSpacing"/>
        <w:numPr>
          <w:ilvl w:val="0"/>
          <w:numId w:val="0"/>
        </w:numPr>
        <w:ind w:hanging="0" w:left="699"/>
        <w:rPr>
          <w:rFonts w:ascii="Calibri" w:hAnsi="Calibri"/>
          <w:sz w:val="24"/>
          <w:szCs w:val="24"/>
          <w:lang w:val="en-GB"/>
        </w:rPr>
      </w:pPr>
      <w:r>
        <w:rPr>
          <w:rFonts w:ascii="Calibri" w:hAnsi="Calibri"/>
          <w:sz w:val="24"/>
          <w:szCs w:val="24"/>
          <w:lang w:val="en-GB"/>
        </w:rPr>
      </w:r>
    </w:p>
    <w:p>
      <w:pPr>
        <w:pStyle w:val="NoSpacing"/>
        <w:numPr>
          <w:ilvl w:val="0"/>
          <w:numId w:val="1"/>
        </w:numPr>
        <w:rPr>
          <w:rFonts w:ascii="Calibri" w:hAnsi="Calibri"/>
          <w:lang w:val="en-GB"/>
        </w:rPr>
      </w:pPr>
      <w:r>
        <w:rPr>
          <w:rFonts w:ascii="Calibri" w:hAnsi="Calibri"/>
          <w:sz w:val="24"/>
          <w:szCs w:val="24"/>
          <w:lang w:val="en-GB"/>
        </w:rPr>
        <w:t xml:space="preserve">The CV750 (Jalon) road is reached after 260m.  Carefully cross the road, taking the road to the Club Hipic (Cami L’Aiguera).  </w:t>
      </w:r>
      <w:r>
        <w:rPr>
          <w:rFonts w:ascii="Calibri" w:hAnsi="Calibri"/>
          <w:color w:val="000000"/>
          <w:sz w:val="24"/>
          <w:szCs w:val="24"/>
          <w:shd w:fill="000000" w:val="clear"/>
          <w:lang w:val="en-GB"/>
        </w:rPr>
        <w:t>After 390m bear left in front of a house with metal gates and after a further 110m cross the road and take the road to the stables.</w:t>
      </w:r>
    </w:p>
    <w:p>
      <w:pPr>
        <w:pStyle w:val="NoSpacing"/>
        <w:numPr>
          <w:ilvl w:val="0"/>
          <w:numId w:val="0"/>
        </w:numPr>
        <w:ind w:hanging="0" w:left="699"/>
        <w:rPr>
          <w:rFonts w:ascii="Calibri" w:hAnsi="Calibri"/>
          <w:sz w:val="24"/>
          <w:szCs w:val="24"/>
          <w:lang w:val="en-GB"/>
        </w:rPr>
      </w:pPr>
      <w:r>
        <w:rPr>
          <w:rFonts w:ascii="Calibri" w:hAnsi="Calibri"/>
          <w:sz w:val="24"/>
          <w:szCs w:val="24"/>
          <w:lang w:val="en-GB"/>
        </w:rPr>
      </w:r>
    </w:p>
    <w:p>
      <w:pPr>
        <w:pStyle w:val="NoSpacing"/>
        <w:numPr>
          <w:ilvl w:val="0"/>
          <w:numId w:val="1"/>
        </w:numPr>
        <w:rPr>
          <w:rFonts w:ascii="Calibri" w:hAnsi="Calibri"/>
          <w:lang w:val="en-GB"/>
        </w:rPr>
      </w:pPr>
      <w:r>
        <w:rPr>
          <w:rFonts w:ascii="Calibri" w:hAnsi="Calibri"/>
          <w:sz w:val="24"/>
          <w:szCs w:val="24"/>
          <w:lang w:val="en-GB"/>
        </w:rPr>
        <w:t>After 300m and having passed the stables the track bends to the right and after 230m meets a path running parallel to the motorway.  Turn left here.</w:t>
      </w:r>
    </w:p>
    <w:p>
      <w:pPr>
        <w:pStyle w:val="NoSpacing"/>
        <w:numPr>
          <w:ilvl w:val="0"/>
          <w:numId w:val="0"/>
        </w:numPr>
        <w:ind w:hanging="0" w:left="699"/>
        <w:rPr>
          <w:rFonts w:ascii="Calibri" w:hAnsi="Calibri"/>
          <w:sz w:val="24"/>
          <w:szCs w:val="24"/>
          <w:lang w:val="en-GB"/>
        </w:rPr>
      </w:pPr>
      <w:r>
        <w:rPr>
          <w:rFonts w:ascii="Calibri" w:hAnsi="Calibri"/>
          <w:sz w:val="24"/>
          <w:szCs w:val="24"/>
          <w:lang w:val="en-GB"/>
        </w:rPr>
      </w:r>
    </w:p>
    <w:p>
      <w:pPr>
        <w:pStyle w:val="NoSpacing"/>
        <w:numPr>
          <w:ilvl w:val="0"/>
          <w:numId w:val="1"/>
        </w:numPr>
        <w:rPr>
          <w:rFonts w:ascii="Calibri" w:hAnsi="Calibri"/>
          <w:lang w:val="en-GB"/>
        </w:rPr>
      </w:pPr>
      <w:r>
        <w:rPr>
          <w:rFonts w:ascii="Calibri" w:hAnsi="Calibri"/>
          <w:sz w:val="24"/>
          <w:szCs w:val="24"/>
          <w:lang w:val="en-GB"/>
        </w:rPr>
        <w:t>The path runs alongside the motorway for 230m before turning to the left.  100m later take the left hand path at the ‘Y’ junction and keep to the left for 570m until the tarmac road from Senija is reached.</w:t>
      </w:r>
    </w:p>
    <w:p>
      <w:pPr>
        <w:pStyle w:val="NoSpacing"/>
        <w:numPr>
          <w:ilvl w:val="0"/>
          <w:numId w:val="0"/>
        </w:numPr>
        <w:ind w:hanging="0" w:left="699"/>
        <w:rPr>
          <w:rFonts w:ascii="Calibri" w:hAnsi="Calibri"/>
          <w:sz w:val="24"/>
          <w:szCs w:val="24"/>
          <w:lang w:val="en-GB"/>
        </w:rPr>
      </w:pPr>
      <w:r>
        <w:rPr>
          <w:rFonts w:ascii="Calibri" w:hAnsi="Calibri"/>
          <w:sz w:val="24"/>
          <w:szCs w:val="24"/>
          <w:lang w:val="en-GB"/>
        </w:rPr>
      </w:r>
    </w:p>
    <w:p>
      <w:pPr>
        <w:pStyle w:val="NoSpacing"/>
        <w:numPr>
          <w:ilvl w:val="0"/>
          <w:numId w:val="1"/>
        </w:numPr>
        <w:rPr>
          <w:rFonts w:ascii="Calibri" w:hAnsi="Calibri"/>
          <w:lang w:val="en-GB"/>
        </w:rPr>
      </w:pPr>
      <w:r>
        <w:rPr>
          <w:rFonts w:ascii="Calibri" w:hAnsi="Calibri"/>
          <w:sz w:val="24"/>
          <w:szCs w:val="24"/>
          <w:lang w:val="en-GB"/>
        </w:rPr>
        <w:t>Turn left along the road, continuing for 680m before a four-way junction is reached.  Go         straight  over the junction and up the short steep hill to the CV750.</w:t>
      </w:r>
    </w:p>
    <w:p>
      <w:pPr>
        <w:pStyle w:val="NoSpacing"/>
        <w:numPr>
          <w:ilvl w:val="0"/>
          <w:numId w:val="0"/>
        </w:numPr>
        <w:ind w:hanging="0" w:left="699"/>
        <w:rPr>
          <w:rFonts w:ascii="Calibri" w:hAnsi="Calibri"/>
          <w:sz w:val="24"/>
          <w:szCs w:val="24"/>
          <w:lang w:val="en-GB"/>
        </w:rPr>
      </w:pPr>
      <w:r>
        <w:rPr>
          <w:rFonts w:ascii="Calibri" w:hAnsi="Calibri"/>
          <w:sz w:val="24"/>
          <w:szCs w:val="24"/>
          <w:lang w:val="en-GB"/>
        </w:rPr>
      </w:r>
    </w:p>
    <w:p>
      <w:pPr>
        <w:pStyle w:val="Route-List"/>
        <w:numPr>
          <w:ilvl w:val="0"/>
          <w:numId w:val="1"/>
        </w:numPr>
        <w:tabs>
          <w:tab w:val="clear" w:pos="850"/>
          <w:tab w:val="left" w:pos="699" w:leader="none"/>
        </w:tabs>
        <w:bidi w:val="0"/>
        <w:ind w:hanging="360" w:left="699" w:right="0"/>
        <w:jc w:val="left"/>
        <w:rPr>
          <w:rFonts w:ascii="Calibri" w:hAnsi="Calibri"/>
          <w:sz w:val="22"/>
          <w:szCs w:val="22"/>
          <w:lang w:val="en-GB"/>
        </w:rPr>
      </w:pPr>
      <w:r>
        <w:rPr>
          <w:rFonts w:ascii="Calibri" w:hAnsi="Calibri"/>
          <w:sz w:val="24"/>
          <w:szCs w:val="24"/>
          <w:lang w:val="en-GB"/>
        </w:rPr>
        <w:t>Take care crossing the road and turn left to the parking.</w:t>
      </w:r>
      <w:r>
        <w:rPr>
          <w:rFonts w:ascii="Calibri" w:hAnsi="Calibri"/>
          <w:sz w:val="22"/>
          <w:szCs w:val="22"/>
          <w:lang w:val="en-GB"/>
        </w:rPr>
        <w:t xml:space="preserve">          </w:t>
      </w:r>
    </w:p>
    <w:p>
      <w:pPr>
        <w:pStyle w:val="Route-List"/>
        <w:tabs>
          <w:tab w:val="clear" w:pos="850"/>
          <w:tab w:val="left" w:pos="699" w:leader="none"/>
        </w:tabs>
        <w:bidi w:val="0"/>
        <w:ind w:hanging="0" w:right="0"/>
        <w:jc w:val="left"/>
        <w:rPr>
          <w:rFonts w:ascii="Calibri" w:hAnsi="Calibri"/>
          <w:lang w:val="en-GB"/>
        </w:rPr>
      </w:pPr>
      <w:r>
        <w:rPr>
          <w:rFonts w:ascii="Calibri" w:hAnsi="Calibri"/>
          <w:lang w:val="en-GB"/>
        </w:rPr>
      </w:r>
    </w:p>
    <w:p>
      <w:pPr>
        <w:pStyle w:val="Normal"/>
        <w:bidi w:val="0"/>
        <w:ind w:hanging="0" w:left="41" w:right="0"/>
        <w:jc w:val="left"/>
        <w:rPr>
          <w:rFonts w:ascii="Calibri" w:hAnsi="Calibri"/>
          <w:lang w:val="en-GB"/>
        </w:rPr>
      </w:pPr>
      <w:r>
        <w:rPr>
          <w:rFonts w:ascii="Calibri" w:hAnsi="Calibri"/>
          <w:lang w:val="en-GB"/>
        </w:rPr>
      </w:r>
    </w:p>
    <w:p>
      <w:pPr>
        <w:pStyle w:val="Normal"/>
        <w:bidi w:val="0"/>
        <w:ind w:hanging="0" w:left="41" w:right="0"/>
        <w:jc w:val="left"/>
        <w:rPr>
          <w:rFonts w:ascii="Calibri" w:hAnsi="Calibri"/>
          <w:lang w:val="en-GB"/>
        </w:rPr>
      </w:pPr>
      <w:r>
        <w:rPr>
          <w:rFonts w:ascii="Calibri" w:hAnsi="Calibri"/>
          <w:lang w:val="en-GB"/>
        </w:rPr>
      </w:r>
    </w:p>
    <w:p>
      <w:pPr>
        <w:pStyle w:val="Normal"/>
        <w:bidi w:val="0"/>
        <w:ind w:hanging="0" w:left="41" w:right="0"/>
        <w:jc w:val="left"/>
        <w:rPr>
          <w:rFonts w:ascii="Calibri" w:hAnsi="Calibri"/>
          <w:lang w:val="en-GB"/>
        </w:rPr>
      </w:pPr>
      <w:r>
        <w:rPr>
          <w:rFonts w:ascii="Calibri" w:hAnsi="Calibri"/>
          <w:lang w:val="en-GB"/>
        </w:rPr>
        <w:drawing>
          <wp:anchor behindDoc="0" distT="0" distB="0" distL="0" distR="0" simplePos="0" locked="0" layoutInCell="0" allowOverlap="1" relativeHeight="2">
            <wp:simplePos x="0" y="0"/>
            <wp:positionH relativeFrom="column">
              <wp:posOffset>-55880</wp:posOffset>
            </wp:positionH>
            <wp:positionV relativeFrom="paragraph">
              <wp:posOffset>635</wp:posOffset>
            </wp:positionV>
            <wp:extent cx="6477000" cy="971042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477000" cy="9710420"/>
                    </a:xfrm>
                    <a:prstGeom prst="rect">
                      <a:avLst/>
                    </a:prstGeom>
                  </pic:spPr>
                </pic:pic>
              </a:graphicData>
            </a:graphic>
          </wp:anchor>
        </w:drawing>
      </w:r>
    </w:p>
    <w:sectPr>
      <w:footerReference w:type="default" r:id="rId3"/>
      <w:type w:val="nextPage"/>
      <w:pgSz w:w="11906" w:h="16838"/>
      <w:pgMar w:left="1157" w:right="842" w:gutter="0" w:header="0" w:top="520" w:footer="491" w:bottom="904"/>
      <w:pgNumType w:fmt="decimal"/>
      <w:formProt w:val="false"/>
      <w:textDirection w:val="lrTb"/>
      <w:docGrid w:type="default" w:linePitch="600" w:charSpace="32768"/>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 w:date="2022-08-17T14:11:44Z" w:initials="">
    <w:p>
      <w:pPr>
        <w:overflowPunct w:val="false"/>
        <w:rPr/>
      </w:pPr>
      <w:r>
        <w:rPr>
          <w:rFonts w:ascii="Liberation Serif" w:hAnsi="Liberation Serif" w:eastAsia="Segoe UI" w:cs="Tahoma"/>
          <w:lang w:val="en-US" w:eastAsia="en-US" w:bidi="en-US"/>
        </w:rPr>
        <w:t>HTML: &lt;!DOCTYPE HTML PUBLIC "-//W3C//DTD HTML 4.0 Transitional//EN"&gt;</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lang w:val="en-GB"/>
      </w:rPr>
    </w:pPr>
    <w:r>
      <w:rPr>
        <w:rFonts w:ascii="Arial" w:hAnsi="Arial"/>
        <w:sz w:val="18"/>
        <w:szCs w:val="18"/>
        <w:lang w:val="en-GB"/>
      </w:rPr>
      <w:t xml:space="preserve">Pag </w:t>
    </w:r>
    <w:r>
      <w:rPr>
        <w:rFonts w:ascii="Arial" w:hAnsi="Arial"/>
        <w:sz w:val="18"/>
        <w:szCs w:val="18"/>
        <w:lang w:val="en-GB"/>
      </w:rPr>
      <w:fldChar w:fldCharType="begin"/>
    </w:r>
    <w:r>
      <w:rPr>
        <w:sz w:val="18"/>
        <w:szCs w:val="18"/>
        <w:rFonts w:ascii="Arial" w:hAnsi="Arial"/>
        <w:lang w:val="en-GB"/>
      </w:rPr>
      <w:instrText xml:space="preserve"> PAGE </w:instrText>
    </w:r>
    <w:r>
      <w:rPr>
        <w:sz w:val="18"/>
        <w:szCs w:val="18"/>
        <w:rFonts w:ascii="Arial" w:hAnsi="Arial"/>
        <w:lang w:val="en-GB"/>
      </w:rPr>
      <w:fldChar w:fldCharType="separate"/>
    </w:r>
    <w:r>
      <w:rPr>
        <w:sz w:val="18"/>
        <w:szCs w:val="18"/>
        <w:rFonts w:ascii="Arial" w:hAnsi="Arial"/>
        <w:lang w:val="en-GB"/>
      </w:rPr>
      <w:t>2</w:t>
    </w:r>
    <w:r>
      <w:rPr>
        <w:sz w:val="18"/>
        <w:szCs w:val="18"/>
        <w:rFonts w:ascii="Arial" w:hAnsi="Arial"/>
        <w:lang w:val="en-GB"/>
      </w:rPr>
      <w:fldChar w:fldCharType="end"/>
    </w:r>
    <w:r>
      <w:rPr>
        <w:rFonts w:ascii="Arial" w:hAnsi="Arial"/>
        <w:sz w:val="18"/>
        <w:szCs w:val="18"/>
        <w:lang w:val="en-GB"/>
      </w:rPr>
      <w:t xml:space="preserve"> of </w:t>
    </w:r>
    <w:r>
      <w:rPr>
        <w:rFonts w:ascii="Arial" w:hAnsi="Arial"/>
        <w:sz w:val="18"/>
        <w:szCs w:val="18"/>
        <w:lang w:val="en-GB"/>
      </w:rPr>
      <w:fldChar w:fldCharType="begin"/>
    </w:r>
    <w:r>
      <w:rPr>
        <w:sz w:val="18"/>
        <w:szCs w:val="18"/>
        <w:rFonts w:ascii="Arial" w:hAnsi="Arial"/>
        <w:lang w:val="en-GB"/>
      </w:rPr>
      <w:instrText xml:space="preserve"> NUMPAGES </w:instrText>
    </w:r>
    <w:r>
      <w:rPr>
        <w:sz w:val="18"/>
        <w:szCs w:val="18"/>
        <w:rFonts w:ascii="Arial" w:hAnsi="Arial"/>
        <w:lang w:val="en-GB"/>
      </w:rPr>
      <w:fldChar w:fldCharType="separate"/>
    </w:r>
    <w:r>
      <w:rPr>
        <w:sz w:val="18"/>
        <w:szCs w:val="18"/>
        <w:rFonts w:ascii="Arial" w:hAnsi="Arial"/>
        <w:lang w:val="en-GB"/>
      </w:rPr>
      <w:t>2</w:t>
    </w:r>
    <w:r>
      <w:rPr>
        <w:sz w:val="18"/>
        <w:szCs w:val="18"/>
        <w:rFonts w:ascii="Arial" w:hAnsi="Arial"/>
        <w:lang w:val="en-GB"/>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699"/>
        </w:tabs>
        <w:ind w:left="699" w:hanging="360"/>
      </w:pPr>
      <w:rPr/>
    </w:lvl>
    <w:lvl w:ilvl="1">
      <w:start w:val="1"/>
      <w:numFmt w:val="decimal"/>
      <w:lvlText w:val="%2."/>
      <w:lvlJc w:val="left"/>
      <w:pPr>
        <w:tabs>
          <w:tab w:val="num" w:pos="1059"/>
        </w:tabs>
        <w:ind w:left="1059" w:hanging="360"/>
      </w:pPr>
      <w:rPr/>
    </w:lvl>
    <w:lvl w:ilvl="2">
      <w:start w:val="1"/>
      <w:numFmt w:val="decimal"/>
      <w:lvlText w:val="%3."/>
      <w:lvlJc w:val="left"/>
      <w:pPr>
        <w:tabs>
          <w:tab w:val="num" w:pos="1419"/>
        </w:tabs>
        <w:ind w:left="1419" w:hanging="360"/>
      </w:pPr>
      <w:rPr/>
    </w:lvl>
    <w:lvl w:ilvl="3">
      <w:start w:val="1"/>
      <w:numFmt w:val="decimal"/>
      <w:lvlText w:val="%4."/>
      <w:lvlJc w:val="left"/>
      <w:pPr>
        <w:tabs>
          <w:tab w:val="num" w:pos="1779"/>
        </w:tabs>
        <w:ind w:left="1779" w:hanging="360"/>
      </w:pPr>
      <w:rPr/>
    </w:lvl>
    <w:lvl w:ilvl="4">
      <w:start w:val="1"/>
      <w:numFmt w:val="decimal"/>
      <w:lvlText w:val="%5."/>
      <w:lvlJc w:val="left"/>
      <w:pPr>
        <w:tabs>
          <w:tab w:val="num" w:pos="2139"/>
        </w:tabs>
        <w:ind w:left="2139" w:hanging="360"/>
      </w:pPr>
      <w:rPr/>
    </w:lvl>
    <w:lvl w:ilvl="5">
      <w:start w:val="1"/>
      <w:numFmt w:val="decimal"/>
      <w:lvlText w:val="%6."/>
      <w:lvlJc w:val="left"/>
      <w:pPr>
        <w:tabs>
          <w:tab w:val="num" w:pos="2499"/>
        </w:tabs>
        <w:ind w:left="2499" w:hanging="360"/>
      </w:pPr>
      <w:rPr/>
    </w:lvl>
    <w:lvl w:ilvl="6">
      <w:start w:val="1"/>
      <w:numFmt w:val="decimal"/>
      <w:lvlText w:val="%7."/>
      <w:lvlJc w:val="left"/>
      <w:pPr>
        <w:tabs>
          <w:tab w:val="num" w:pos="2859"/>
        </w:tabs>
        <w:ind w:left="2859" w:hanging="360"/>
      </w:pPr>
      <w:rPr/>
    </w:lvl>
    <w:lvl w:ilvl="7">
      <w:start w:val="1"/>
      <w:numFmt w:val="decimal"/>
      <w:lvlText w:val="%8."/>
      <w:lvlJc w:val="left"/>
      <w:pPr>
        <w:tabs>
          <w:tab w:val="num" w:pos="3219"/>
        </w:tabs>
        <w:ind w:left="3219" w:hanging="360"/>
      </w:pPr>
      <w:rPr/>
    </w:lvl>
    <w:lvl w:ilvl="8">
      <w:start w:val="1"/>
      <w:numFmt w:val="decimal"/>
      <w:lvlText w:val="%9."/>
      <w:lvlJc w:val="left"/>
      <w:pPr>
        <w:tabs>
          <w:tab w:val="num" w:pos="3579"/>
        </w:tabs>
        <w:ind w:left="3579"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80"/>
  <w:defaultTabStop w:val="85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Times New Roman" w:hAnsi="Times New Roman" w:eastAsia="Times New Roman" w:cs="Times New Roman"/>
      <w:color w:val="auto"/>
      <w:kern w:val="0"/>
      <w:sz w:val="24"/>
      <w:szCs w:val="24"/>
      <w:lang w:val="en-GB" w:eastAsia="en-US" w:bidi="hi-IN"/>
    </w:rPr>
  </w:style>
  <w:style w:type="character" w:styleId="RTFNum21">
    <w:name w:val="RTF_Num 2 1"/>
    <w:qFormat/>
    <w:rPr/>
  </w:style>
  <w:style w:type="character" w:styleId="RTFNum22">
    <w:name w:val="RTF_Num 2 2"/>
    <w:qFormat/>
    <w:rPr/>
  </w:style>
  <w:style w:type="character" w:styleId="RTFNum23">
    <w:name w:val="RTF_Num 2 3"/>
    <w:qFormat/>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RTFNum31">
    <w:name w:val="RTF_Num 3 1"/>
    <w:qFormat/>
    <w:rPr/>
  </w:style>
  <w:style w:type="character" w:styleId="RTFNum32">
    <w:name w:val="RTF_Num 3 2"/>
    <w:qFormat/>
    <w:rPr/>
  </w:style>
  <w:style w:type="character" w:styleId="RTFNum33">
    <w:name w:val="RTF_Num 3 3"/>
    <w:qFormat/>
    <w:rPr/>
  </w:style>
  <w:style w:type="character" w:styleId="RTFNum34">
    <w:name w:val="RTF_Num 3 4"/>
    <w:qFormat/>
    <w:rPr/>
  </w:style>
  <w:style w:type="character" w:styleId="RTFNum35">
    <w:name w:val="RTF_Num 3 5"/>
    <w:qFormat/>
    <w:rPr/>
  </w:style>
  <w:style w:type="character" w:styleId="RTFNum36">
    <w:name w:val="RTF_Num 3 6"/>
    <w:qFormat/>
    <w:rPr/>
  </w:style>
  <w:style w:type="character" w:styleId="RTFNum37">
    <w:name w:val="RTF_Num 3 7"/>
    <w:qFormat/>
    <w:rPr/>
  </w:style>
  <w:style w:type="character" w:styleId="RTFNum38">
    <w:name w:val="RTF_Num 3 8"/>
    <w:qFormat/>
    <w:rPr/>
  </w:style>
  <w:style w:type="character" w:styleId="RTFNum39">
    <w:name w:val="RTF_Num 3 9"/>
    <w:qFormat/>
    <w:rPr/>
  </w:style>
  <w:style w:type="character" w:styleId="NumberingSymbols">
    <w:name w:val="Numbering Symbols"/>
    <w:qFormat/>
    <w:rPr/>
  </w:style>
  <w:style w:type="paragraph" w:styleId="Heading">
    <w:name w:val="Heading"/>
    <w:basedOn w:val="Normal"/>
    <w:next w:val="BodyText"/>
    <w:qFormat/>
    <w:pPr>
      <w:keepNext w:val="true"/>
      <w:spacing w:before="240" w:after="120"/>
    </w:pPr>
    <w:rPr>
      <w:rFonts w:ascii="Arial" w:hAnsi="Arial" w:eastAsia="Mangal" w:cs="Microsoft YaHei"/>
      <w:sz w:val="28"/>
      <w:lang w:eastAsia="zh-CN"/>
    </w:rPr>
  </w:style>
  <w:style w:type="paragraph" w:styleId="BodyText">
    <w:name w:val="Body Text"/>
    <w:basedOn w:val="Normal"/>
    <w:pPr>
      <w:spacing w:before="0" w:after="120"/>
    </w:pPr>
    <w:rPr>
      <w:lang w:eastAsia="zh-CN"/>
    </w:rPr>
  </w:style>
  <w:style w:type="paragraph" w:styleId="List">
    <w:name w:val="List"/>
    <w:basedOn w:val="BodyText"/>
    <w:pPr/>
    <w:rPr>
      <w:rFonts w:eastAsia="Mangal"/>
    </w:rPr>
  </w:style>
  <w:style w:type="paragraph" w:styleId="Caption">
    <w:name w:val="Caption"/>
    <w:basedOn w:val="Normal"/>
    <w:qFormat/>
    <w:pPr>
      <w:spacing w:before="120" w:after="120"/>
    </w:pPr>
    <w:rPr>
      <w:rFonts w:eastAsia="Mangal"/>
      <w:i/>
      <w:iCs/>
      <w:lang w:eastAsia="zh-CN"/>
    </w:rPr>
  </w:style>
  <w:style w:type="paragraph" w:styleId="Index">
    <w:name w:val="Index"/>
    <w:basedOn w:val="Normal"/>
    <w:qFormat/>
    <w:pPr/>
    <w:rPr>
      <w:rFonts w:eastAsia="Mangal"/>
      <w:lang w:eastAsia="zh-CN"/>
    </w:rPr>
  </w:style>
  <w:style w:type="paragraph" w:styleId="HeaderandFooter">
    <w:name w:val="Header and Footer"/>
    <w:basedOn w:val="Normal"/>
    <w:qFormat/>
    <w:pPr>
      <w:suppressLineNumbers/>
      <w:tabs>
        <w:tab w:val="clear" w:pos="850"/>
        <w:tab w:val="center" w:pos="4819" w:leader="none"/>
        <w:tab w:val="right" w:pos="9638" w:leader="none"/>
      </w:tabs>
    </w:pPr>
    <w:rPr/>
  </w:style>
  <w:style w:type="paragraph" w:styleId="Footer">
    <w:name w:val="Footer"/>
    <w:basedOn w:val="Normal"/>
    <w:pPr>
      <w:tabs>
        <w:tab w:val="clear" w:pos="850"/>
        <w:tab w:val="center" w:pos="4953" w:leader="none"/>
        <w:tab w:val="right" w:pos="9907" w:leader="none"/>
      </w:tabs>
    </w:pPr>
    <w:rPr>
      <w:lang w:eastAsia="zh-CN"/>
    </w:rPr>
  </w:style>
  <w:style w:type="paragraph" w:styleId="TableContents">
    <w:name w:val="Table Contents"/>
    <w:basedOn w:val="Normal"/>
    <w:qFormat/>
    <w:pPr/>
    <w:rPr>
      <w:lang w:eastAsia="zh-CN"/>
    </w:rPr>
  </w:style>
  <w:style w:type="paragraph" w:styleId="TableHeading">
    <w:name w:val="Table Heading"/>
    <w:basedOn w:val="TableContents"/>
    <w:qFormat/>
    <w:pPr>
      <w:jc w:val="center"/>
    </w:pPr>
    <w:rPr>
      <w:b/>
      <w:bCs/>
    </w:rPr>
  </w:style>
  <w:style w:type="paragraph" w:styleId="Route-List">
    <w:name w:val="Route-List"/>
    <w:basedOn w:val="List"/>
    <w:qFormat/>
    <w:pPr>
      <w:spacing w:lineRule="exact" w:line="260"/>
      <w:outlineLvl w:val="0"/>
    </w:pPr>
    <w:rPr/>
  </w:style>
  <w:style w:type="paragraph" w:styleId="NoSpacing">
    <w:name w:val="No Spacing"/>
    <w:qFormat/>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en-GB" w:eastAsia="zh-CN" w:bidi="hi-IN"/>
    </w:rPr>
  </w:style>
  <w:style w:type="numbering" w:styleId="RTFNum2">
    <w:name w:val="RTF_Num 2"/>
    <w:qFormat/>
  </w:style>
  <w:style w:type="numbering" w:styleId="RTFNum3">
    <w:name w:val="RTF_Num 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244</TotalTime>
  <Application>LibreOffice/7.6.6.3$Windows_X86_64 LibreOffice_project/d97b2716a9a4a2ce1391dee1765565ea469b0ae7</Application>
  <AppVersion>15.0000</AppVersion>
  <Pages>2</Pages>
  <Words>418</Words>
  <Characters>1899</Characters>
  <CharactersWithSpaces>2341</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2007-12-11T12:00:00Z</dcterms:created>
  <dc:creator>hellopdf.com Inc</dc:creator>
  <dc:description/>
  <dc:language>nl-BE</dc:language>
  <cp:lastModifiedBy>Robert Verbruggen</cp:lastModifiedBy>
  <dcterms:modified xsi:type="dcterms:W3CDTF">2024-04-29T10:24:11Z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file>